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52E" w:rsidRPr="0003552E" w:rsidRDefault="0003552E" w:rsidP="0003552E">
      <w:pPr>
        <w:spacing w:after="0" w:line="240" w:lineRule="auto"/>
        <w:jc w:val="both"/>
        <w:rPr>
          <w:rFonts w:ascii="Tahoma" w:hAnsi="Tahoma" w:cs="Tahoma"/>
          <w:b/>
          <w:color w:val="0B4A52"/>
          <w:sz w:val="24"/>
          <w:szCs w:val="24"/>
        </w:rPr>
      </w:pPr>
      <w:r w:rsidRPr="0003552E">
        <w:rPr>
          <w:rFonts w:ascii="Tahoma" w:hAnsi="Tahoma" w:cs="Tahoma"/>
          <w:b/>
          <w:color w:val="0B4A52"/>
          <w:sz w:val="24"/>
          <w:szCs w:val="24"/>
        </w:rPr>
        <w:t>Abril Indígena</w:t>
      </w:r>
      <w:r>
        <w:rPr>
          <w:rFonts w:ascii="Tahoma" w:hAnsi="Tahoma" w:cs="Tahoma"/>
          <w:b/>
          <w:color w:val="0B4A52"/>
          <w:sz w:val="24"/>
          <w:szCs w:val="24"/>
        </w:rPr>
        <w:t xml:space="preserve">: </w:t>
      </w:r>
      <w:r w:rsidRPr="0003552E">
        <w:rPr>
          <w:rFonts w:ascii="Tahoma" w:hAnsi="Tahoma" w:cs="Tahoma"/>
          <w:b/>
          <w:color w:val="0B4A52"/>
          <w:sz w:val="24"/>
          <w:szCs w:val="24"/>
        </w:rPr>
        <w:t>Modos Indígenas de fazer Comunicação</w:t>
      </w:r>
    </w:p>
    <w:p w:rsidR="00687E91" w:rsidRPr="00687E91" w:rsidRDefault="0003552E" w:rsidP="0003552E">
      <w:pPr>
        <w:spacing w:after="0" w:line="240" w:lineRule="auto"/>
        <w:jc w:val="both"/>
        <w:rPr>
          <w:rFonts w:ascii="Tahoma" w:hAnsi="Tahoma" w:cs="Tahoma"/>
          <w:color w:val="0B4A52"/>
          <w:szCs w:val="24"/>
        </w:rPr>
      </w:pPr>
      <w:r>
        <w:rPr>
          <w:rFonts w:ascii="Tahoma" w:hAnsi="Tahoma" w:cs="Tahoma"/>
          <w:color w:val="0B4A52"/>
          <w:szCs w:val="24"/>
        </w:rPr>
        <w:t>Resenha</w:t>
      </w:r>
    </w:p>
    <w:p w:rsidR="00687E91" w:rsidRDefault="00687E91" w:rsidP="00687E91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687E91" w:rsidRPr="00687E91" w:rsidRDefault="00687E91" w:rsidP="00687E91">
      <w:pPr>
        <w:spacing w:after="0" w:line="360" w:lineRule="auto"/>
        <w:jc w:val="both"/>
        <w:rPr>
          <w:rFonts w:ascii="Tahoma" w:hAnsi="Tahoma" w:cs="Tahoma"/>
          <w:szCs w:val="24"/>
        </w:rPr>
      </w:pPr>
      <w:r w:rsidRPr="00687E91">
        <w:rPr>
          <w:rFonts w:ascii="Tahoma" w:hAnsi="Tahoma" w:cs="Tahoma"/>
          <w:szCs w:val="24"/>
        </w:rPr>
        <w:t xml:space="preserve">Por </w:t>
      </w:r>
      <w:r w:rsidR="0003552E">
        <w:rPr>
          <w:rFonts w:ascii="Tahoma" w:hAnsi="Tahoma" w:cs="Tahoma"/>
          <w:szCs w:val="24"/>
        </w:rPr>
        <w:t>Christiane Falcão</w:t>
      </w:r>
    </w:p>
    <w:p w:rsidR="00687E91" w:rsidRDefault="00687E91" w:rsidP="00687E91">
      <w:pPr>
        <w:spacing w:after="0" w:line="360" w:lineRule="auto"/>
        <w:ind w:firstLine="708"/>
        <w:jc w:val="both"/>
        <w:rPr>
          <w:rFonts w:ascii="Tahoma" w:hAnsi="Tahoma" w:cs="Tahoma"/>
          <w:sz w:val="24"/>
          <w:szCs w:val="24"/>
        </w:rPr>
      </w:pPr>
    </w:p>
    <w:p w:rsidR="0003552E" w:rsidRPr="0003552E" w:rsidRDefault="0003552E" w:rsidP="0003552E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03552E">
        <w:rPr>
          <w:rFonts w:ascii="Tahoma" w:hAnsi="Tahoma" w:cs="Tahoma"/>
          <w:sz w:val="24"/>
          <w:szCs w:val="24"/>
        </w:rPr>
        <w:t xml:space="preserve">Autodeclarando a continuidade dos 519 anos de resistência, o movimento indígena chega a uma culminância histórica de visibilidade e conquistas estratégicas. A mobilização nacional Abril Indígena 2019 demonstrou a capacidade de articulação dos povos originários entre si e com segmentos aliados da sociedade nacional. O Abril Indígena é difundido principalmente pela rede de coletivos de comunicadores indígenas composta por diversos povos, sendo um momento de intensa distribuição de campanhas em </w:t>
      </w:r>
      <w:proofErr w:type="spellStart"/>
      <w:r w:rsidRPr="0003552E">
        <w:rPr>
          <w:rFonts w:ascii="Tahoma" w:hAnsi="Tahoma" w:cs="Tahoma"/>
          <w:i/>
          <w:sz w:val="24"/>
          <w:szCs w:val="24"/>
        </w:rPr>
        <w:t>cards</w:t>
      </w:r>
      <w:proofErr w:type="spellEnd"/>
      <w:r w:rsidRPr="0003552E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03552E">
        <w:rPr>
          <w:rFonts w:ascii="Tahoma" w:hAnsi="Tahoma" w:cs="Tahoma"/>
          <w:i/>
          <w:sz w:val="24"/>
          <w:szCs w:val="24"/>
        </w:rPr>
        <w:t>podcasts</w:t>
      </w:r>
      <w:proofErr w:type="spellEnd"/>
      <w:r w:rsidRPr="0003552E">
        <w:rPr>
          <w:rFonts w:ascii="Tahoma" w:hAnsi="Tahoma" w:cs="Tahoma"/>
          <w:sz w:val="24"/>
          <w:szCs w:val="24"/>
        </w:rPr>
        <w:t xml:space="preserve"> e vídeos nas redes sociais, principalmente. Visitaremos brevemente nesse texto duas iniciativas: a campanha de </w:t>
      </w:r>
      <w:proofErr w:type="spellStart"/>
      <w:r w:rsidRPr="0003552E">
        <w:rPr>
          <w:rFonts w:ascii="Tahoma" w:hAnsi="Tahoma" w:cs="Tahoma"/>
          <w:i/>
          <w:sz w:val="24"/>
          <w:szCs w:val="24"/>
        </w:rPr>
        <w:t>cards</w:t>
      </w:r>
      <w:proofErr w:type="spellEnd"/>
      <w:r w:rsidRPr="0003552E">
        <w:rPr>
          <w:rFonts w:ascii="Tahoma" w:hAnsi="Tahoma" w:cs="Tahoma"/>
          <w:sz w:val="24"/>
          <w:szCs w:val="24"/>
        </w:rPr>
        <w:t xml:space="preserve"> “Eu </w:t>
      </w:r>
      <w:proofErr w:type="spellStart"/>
      <w:r w:rsidRPr="0003552E">
        <w:rPr>
          <w:rFonts w:ascii="Tahoma" w:hAnsi="Tahoma" w:cs="Tahoma"/>
          <w:sz w:val="24"/>
          <w:szCs w:val="24"/>
        </w:rPr>
        <w:t>tô</w:t>
      </w:r>
      <w:proofErr w:type="spellEnd"/>
      <w:r w:rsidRPr="0003552E">
        <w:rPr>
          <w:rFonts w:ascii="Tahoma" w:hAnsi="Tahoma" w:cs="Tahoma"/>
          <w:sz w:val="24"/>
          <w:szCs w:val="24"/>
        </w:rPr>
        <w:t xml:space="preserve"> aqui pensando” e o </w:t>
      </w:r>
      <w:proofErr w:type="spellStart"/>
      <w:r w:rsidRPr="0003552E">
        <w:rPr>
          <w:rFonts w:ascii="Tahoma" w:hAnsi="Tahoma" w:cs="Tahoma"/>
          <w:i/>
          <w:sz w:val="24"/>
          <w:szCs w:val="24"/>
        </w:rPr>
        <w:t>podcast</w:t>
      </w:r>
      <w:proofErr w:type="spellEnd"/>
      <w:r w:rsidRPr="0003552E">
        <w:rPr>
          <w:rFonts w:ascii="Tahoma" w:hAnsi="Tahoma" w:cs="Tahoma"/>
          <w:sz w:val="24"/>
          <w:szCs w:val="24"/>
        </w:rPr>
        <w:t xml:space="preserve"> “Vozes do ATL”.</w:t>
      </w:r>
    </w:p>
    <w:p w:rsidR="0003552E" w:rsidRPr="0003552E" w:rsidRDefault="0003552E" w:rsidP="0003552E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03552E">
        <w:rPr>
          <w:rFonts w:ascii="Tahoma" w:hAnsi="Tahoma" w:cs="Tahoma"/>
          <w:sz w:val="24"/>
          <w:szCs w:val="24"/>
        </w:rPr>
        <w:t xml:space="preserve">A Comunicação Indígena foi historicamente construída para articular os povos entre si, enquanto estratégia de sobrevivência de modos de vida com aspectos em comum, frente o Estado e a insegurança jurídica do usufruto de seu território. O que não quer dizer que a produção para o público mais amplo não ocorra. Especialmente na última edição do Abril Indígena, ficou evidente a consolidação do campo enquanto demarcado pelos povos indígenas, num processo de abertura para construção de vozes comunicacionais diversas. </w:t>
      </w:r>
    </w:p>
    <w:p w:rsidR="0003552E" w:rsidRPr="0003552E" w:rsidRDefault="0003552E" w:rsidP="0003552E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03552E">
        <w:rPr>
          <w:rFonts w:ascii="Tahoma" w:hAnsi="Tahoma" w:cs="Tahoma"/>
          <w:sz w:val="24"/>
          <w:szCs w:val="24"/>
        </w:rPr>
        <w:t>A realização do Acampamento Terra Livre (ATL) - Encontro Nacional em Defesa dos Direitos Indígenas é pauta durante todo o mês de abril nas mídias indígenas e indigenistas. A assembleia anual dos povos indígenas engaja os comunicadores e comunicadoras indígenas da sua mobilização até a produção de boletins e documentários.</w:t>
      </w:r>
    </w:p>
    <w:p w:rsidR="0003552E" w:rsidRPr="0003552E" w:rsidRDefault="0003552E" w:rsidP="0003552E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03552E">
        <w:rPr>
          <w:rFonts w:ascii="Tahoma" w:hAnsi="Tahoma" w:cs="Tahoma"/>
          <w:sz w:val="24"/>
          <w:szCs w:val="24"/>
        </w:rPr>
        <w:t xml:space="preserve">Na edição de 2019, uma das ações voltadas para engajamento do público não-indígena foi a campanha de </w:t>
      </w:r>
      <w:proofErr w:type="spellStart"/>
      <w:r w:rsidRPr="0003552E">
        <w:rPr>
          <w:rFonts w:ascii="Tahoma" w:hAnsi="Tahoma" w:cs="Tahoma"/>
          <w:i/>
          <w:sz w:val="24"/>
          <w:szCs w:val="24"/>
        </w:rPr>
        <w:t>cards</w:t>
      </w:r>
      <w:proofErr w:type="spellEnd"/>
      <w:r w:rsidRPr="0003552E">
        <w:rPr>
          <w:rFonts w:ascii="Tahoma" w:hAnsi="Tahoma" w:cs="Tahoma"/>
          <w:sz w:val="24"/>
          <w:szCs w:val="24"/>
        </w:rPr>
        <w:t xml:space="preserve"> distribuída nas redes sociais pelos coletivos e perfis pessoais de ativistas indígenas “</w:t>
      </w:r>
      <w:proofErr w:type="spellStart"/>
      <w:r w:rsidRPr="0003552E">
        <w:rPr>
          <w:rFonts w:ascii="Tahoma" w:hAnsi="Tahoma" w:cs="Tahoma"/>
          <w:sz w:val="24"/>
          <w:szCs w:val="24"/>
        </w:rPr>
        <w:t>Tô</w:t>
      </w:r>
      <w:proofErr w:type="spellEnd"/>
      <w:r w:rsidRPr="0003552E">
        <w:rPr>
          <w:rFonts w:ascii="Tahoma" w:hAnsi="Tahoma" w:cs="Tahoma"/>
          <w:sz w:val="24"/>
          <w:szCs w:val="24"/>
        </w:rPr>
        <w:t xml:space="preserve"> aqui pensando”. Os </w:t>
      </w:r>
      <w:proofErr w:type="spellStart"/>
      <w:r w:rsidRPr="0003552E">
        <w:rPr>
          <w:rFonts w:ascii="Tahoma" w:hAnsi="Tahoma" w:cs="Tahoma"/>
          <w:i/>
          <w:sz w:val="24"/>
          <w:szCs w:val="24"/>
        </w:rPr>
        <w:t>cards</w:t>
      </w:r>
      <w:proofErr w:type="spellEnd"/>
      <w:r w:rsidRPr="0003552E">
        <w:rPr>
          <w:rFonts w:ascii="Tahoma" w:hAnsi="Tahoma" w:cs="Tahoma"/>
          <w:sz w:val="24"/>
          <w:szCs w:val="24"/>
        </w:rPr>
        <w:t xml:space="preserve"> eram imagens de ativistas indígenas contendo a mensagem “</w:t>
      </w:r>
      <w:proofErr w:type="spellStart"/>
      <w:r w:rsidRPr="0003552E">
        <w:rPr>
          <w:rFonts w:ascii="Tahoma" w:hAnsi="Tahoma" w:cs="Tahoma"/>
          <w:sz w:val="24"/>
          <w:szCs w:val="24"/>
        </w:rPr>
        <w:t>Tô</w:t>
      </w:r>
      <w:proofErr w:type="spellEnd"/>
      <w:r w:rsidRPr="0003552E">
        <w:rPr>
          <w:rFonts w:ascii="Tahoma" w:hAnsi="Tahoma" w:cs="Tahoma"/>
          <w:sz w:val="24"/>
          <w:szCs w:val="24"/>
        </w:rPr>
        <w:t xml:space="preserve"> aqui pensando”. O </w:t>
      </w:r>
      <w:proofErr w:type="spellStart"/>
      <w:r w:rsidRPr="0003552E">
        <w:rPr>
          <w:rFonts w:ascii="Tahoma" w:hAnsi="Tahoma" w:cs="Tahoma"/>
          <w:i/>
          <w:sz w:val="24"/>
          <w:szCs w:val="24"/>
        </w:rPr>
        <w:t>card</w:t>
      </w:r>
      <w:proofErr w:type="spellEnd"/>
      <w:r w:rsidRPr="0003552E">
        <w:rPr>
          <w:rFonts w:ascii="Tahoma" w:hAnsi="Tahoma" w:cs="Tahoma"/>
          <w:sz w:val="24"/>
          <w:szCs w:val="24"/>
        </w:rPr>
        <w:t xml:space="preserve"> foi postado com a legenda:</w:t>
      </w:r>
    </w:p>
    <w:p w:rsidR="0003552E" w:rsidRPr="0003552E" w:rsidRDefault="0003552E" w:rsidP="0003552E">
      <w:pPr>
        <w:ind w:left="2832"/>
        <w:jc w:val="both"/>
        <w:rPr>
          <w:rFonts w:ascii="Tahoma" w:hAnsi="Tahoma" w:cs="Tahoma"/>
          <w:i/>
          <w:szCs w:val="24"/>
        </w:rPr>
      </w:pPr>
      <w:r w:rsidRPr="0003552E">
        <w:rPr>
          <w:rFonts w:ascii="Tahoma" w:hAnsi="Tahoma" w:cs="Tahoma"/>
          <w:i/>
          <w:szCs w:val="24"/>
        </w:rPr>
        <w:t xml:space="preserve">“Eu </w:t>
      </w:r>
      <w:proofErr w:type="spellStart"/>
      <w:r w:rsidRPr="0003552E">
        <w:rPr>
          <w:rFonts w:ascii="Tahoma" w:hAnsi="Tahoma" w:cs="Tahoma"/>
          <w:i/>
          <w:szCs w:val="24"/>
        </w:rPr>
        <w:t>tô</w:t>
      </w:r>
      <w:proofErr w:type="spellEnd"/>
      <w:r w:rsidRPr="0003552E">
        <w:rPr>
          <w:rFonts w:ascii="Tahoma" w:hAnsi="Tahoma" w:cs="Tahoma"/>
          <w:i/>
          <w:szCs w:val="24"/>
        </w:rPr>
        <w:t xml:space="preserve"> aqui pensando, onde está o tanto de gente que usou cocar no carnaval para homenagear povo indígena? Será que vai estar com nós na próxima semana na Mobilização nacional Indígena em Brasília?”</w:t>
      </w:r>
    </w:p>
    <w:p w:rsidR="0003552E" w:rsidRPr="0003552E" w:rsidRDefault="0003552E" w:rsidP="0003552E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03552E">
        <w:rPr>
          <w:rFonts w:ascii="Tahoma" w:hAnsi="Tahoma" w:cs="Tahoma"/>
          <w:sz w:val="24"/>
          <w:szCs w:val="24"/>
        </w:rPr>
        <w:t xml:space="preserve">A mensagem faz referência à campanha “Índio não é fantasia”, que evidencia a perspectiva desses povos sobre os usos das representações indígenas por não-indígenas em um contexto de forte repressão e insegurança jurídica. O </w:t>
      </w:r>
      <w:r w:rsidRPr="0003552E">
        <w:rPr>
          <w:rFonts w:ascii="Tahoma" w:hAnsi="Tahoma" w:cs="Tahoma"/>
          <w:sz w:val="24"/>
          <w:szCs w:val="24"/>
        </w:rPr>
        <w:lastRenderedPageBreak/>
        <w:t>debate revive a cada carnaval, e aqui temos mais uma expressão do processo de autodeterminação dos povos indígenas e das formas como os mesmos não se veem representados.</w:t>
      </w:r>
    </w:p>
    <w:p w:rsidR="0003552E" w:rsidRPr="0003552E" w:rsidRDefault="0003552E" w:rsidP="0003552E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03552E">
        <w:rPr>
          <w:rFonts w:ascii="Tahoma" w:hAnsi="Tahoma" w:cs="Tahoma"/>
          <w:sz w:val="24"/>
          <w:szCs w:val="24"/>
        </w:rPr>
        <w:t xml:space="preserve">A cobertura do XV ATL, ocorrido entre 24 e 26 de abril, foi realizada </w:t>
      </w:r>
      <w:proofErr w:type="gramStart"/>
      <w:r w:rsidRPr="0003552E">
        <w:rPr>
          <w:rFonts w:ascii="Tahoma" w:hAnsi="Tahoma" w:cs="Tahoma"/>
          <w:sz w:val="24"/>
          <w:szCs w:val="24"/>
        </w:rPr>
        <w:t>majoritariamente</w:t>
      </w:r>
      <w:proofErr w:type="gramEnd"/>
      <w:r w:rsidRPr="0003552E">
        <w:rPr>
          <w:rFonts w:ascii="Tahoma" w:hAnsi="Tahoma" w:cs="Tahoma"/>
          <w:sz w:val="24"/>
          <w:szCs w:val="24"/>
        </w:rPr>
        <w:t xml:space="preserve"> por jovens comunicadoras e comunicadores indígenas, com a produção de diversas matérias, cobertura fotográfica e em vídeo. A mobilização é considerada uma das maiores do mundo, e é impulsionada pela Articulação Indígena do Brasil (</w:t>
      </w:r>
      <w:proofErr w:type="spellStart"/>
      <w:r w:rsidRPr="0003552E">
        <w:rPr>
          <w:rFonts w:ascii="Tahoma" w:hAnsi="Tahoma" w:cs="Tahoma"/>
          <w:sz w:val="24"/>
          <w:szCs w:val="24"/>
        </w:rPr>
        <w:t>Apib</w:t>
      </w:r>
      <w:proofErr w:type="spellEnd"/>
      <w:r w:rsidRPr="0003552E">
        <w:rPr>
          <w:rFonts w:ascii="Tahoma" w:hAnsi="Tahoma" w:cs="Tahoma"/>
          <w:sz w:val="24"/>
          <w:szCs w:val="24"/>
        </w:rPr>
        <w:t>), movimentando mais de 4.000 lideranças indígenas de 305 etnias, espalhadas pelo território brasileiro.</w:t>
      </w:r>
    </w:p>
    <w:p w:rsidR="0003552E" w:rsidRPr="0003552E" w:rsidRDefault="0003552E" w:rsidP="0003552E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03552E">
        <w:rPr>
          <w:rFonts w:ascii="Tahoma" w:hAnsi="Tahoma" w:cs="Tahoma"/>
          <w:sz w:val="24"/>
          <w:szCs w:val="24"/>
        </w:rPr>
        <w:t xml:space="preserve">O </w:t>
      </w:r>
      <w:proofErr w:type="spellStart"/>
      <w:r w:rsidRPr="0003552E">
        <w:rPr>
          <w:rFonts w:ascii="Tahoma" w:hAnsi="Tahoma" w:cs="Tahoma"/>
          <w:i/>
          <w:sz w:val="24"/>
          <w:szCs w:val="24"/>
        </w:rPr>
        <w:t>podcast</w:t>
      </w:r>
      <w:proofErr w:type="spellEnd"/>
      <w:r w:rsidRPr="0003552E">
        <w:rPr>
          <w:rFonts w:ascii="Tahoma" w:hAnsi="Tahoma" w:cs="Tahoma"/>
          <w:sz w:val="24"/>
          <w:szCs w:val="24"/>
        </w:rPr>
        <w:t xml:space="preserve"> Vozes do ATL</w:t>
      </w:r>
      <w:r w:rsidRPr="0003552E">
        <w:rPr>
          <w:rFonts w:ascii="Tahoma" w:hAnsi="Tahoma" w:cs="Tahoma"/>
          <w:sz w:val="24"/>
          <w:szCs w:val="24"/>
          <w:vertAlign w:val="superscript"/>
        </w:rPr>
        <w:footnoteReference w:id="1"/>
      </w:r>
      <w:r w:rsidRPr="0003552E">
        <w:rPr>
          <w:rFonts w:ascii="Tahoma" w:hAnsi="Tahoma" w:cs="Tahoma"/>
          <w:sz w:val="24"/>
          <w:szCs w:val="24"/>
        </w:rPr>
        <w:t xml:space="preserve"> é o boletim em áudio do evento distribuído através da plataforma </w:t>
      </w:r>
      <w:proofErr w:type="spellStart"/>
      <w:r w:rsidRPr="0003552E">
        <w:rPr>
          <w:rFonts w:ascii="Tahoma" w:hAnsi="Tahoma" w:cs="Tahoma"/>
          <w:i/>
          <w:sz w:val="24"/>
          <w:szCs w:val="24"/>
        </w:rPr>
        <w:t>SoundCloud</w:t>
      </w:r>
      <w:proofErr w:type="spellEnd"/>
      <w:r w:rsidRPr="0003552E">
        <w:rPr>
          <w:rFonts w:ascii="Tahoma" w:hAnsi="Tahoma" w:cs="Tahoma"/>
          <w:sz w:val="24"/>
          <w:szCs w:val="24"/>
        </w:rPr>
        <w:t xml:space="preserve">. A produção do boletim é coordenada por um grupo de comunicadores, entre eles Lucas Matos, do povo </w:t>
      </w:r>
      <w:proofErr w:type="spellStart"/>
      <w:r w:rsidRPr="0003552E">
        <w:rPr>
          <w:rFonts w:ascii="Tahoma" w:hAnsi="Tahoma" w:cs="Tahoma"/>
          <w:sz w:val="24"/>
          <w:szCs w:val="24"/>
        </w:rPr>
        <w:t>Tariano</w:t>
      </w:r>
      <w:proofErr w:type="spellEnd"/>
      <w:r w:rsidRPr="0003552E">
        <w:rPr>
          <w:rFonts w:ascii="Tahoma" w:hAnsi="Tahoma" w:cs="Tahoma"/>
          <w:sz w:val="24"/>
          <w:szCs w:val="24"/>
        </w:rPr>
        <w:t>, membro da Rede de Comunicadores Indígenas do Rio Negro, e é composta por diferentes comunicadores e comunicadoras indígenas que constroem coletivamente os roteiros. As atividades desenvolvidas pela equipe constituem-se da cobertura dos eventos, coleta depoimentos, registros em áudio, edição dos boletins e sua distribuição. Cada boletim relata os acontecimentos do dia de forma compreensiva, com forte teor formativo, orientado principalmente a oferecer conhecimento facilitado sobre as demandas do movimento, e suas implicações frente ao Estado, para os parentes em suas aldeias.</w:t>
      </w:r>
    </w:p>
    <w:p w:rsidR="0003552E" w:rsidRPr="0003552E" w:rsidRDefault="0003552E" w:rsidP="0003552E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03552E">
        <w:rPr>
          <w:rFonts w:ascii="Tahoma" w:hAnsi="Tahoma" w:cs="Tahoma"/>
          <w:sz w:val="24"/>
          <w:szCs w:val="24"/>
        </w:rPr>
        <w:t>As duas iniciativas são expressões do processo de apropriação do aparato comunicacional, no contexto das redes e das instâncias de participação, tendo como premissa a disputa por uma história própria, por um modo de informar. Um dos instrumentais da sociedade nacional apropriado pelos povos indígenas e povos e comunidades tradicionais, a Comunicação é ferramenta de participação política, articulação dentro das aldeias e entre as comunidades, fruição de expressões artísticas e práticas cosmológicas, bem como para conscientizar a sociedade nacional acerca da importância da aplicação dos direitos territoriais e culturais desses segmentos.</w:t>
      </w:r>
    </w:p>
    <w:p w:rsidR="0003552E" w:rsidRPr="0003552E" w:rsidRDefault="0003552E" w:rsidP="0003552E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03552E">
        <w:rPr>
          <w:rFonts w:ascii="Tahoma" w:hAnsi="Tahoma" w:cs="Tahoma"/>
          <w:sz w:val="24"/>
          <w:szCs w:val="24"/>
        </w:rPr>
        <w:t xml:space="preserve">A Comunicação Indígena possui como pontos de partida a defesa dos modos de vida dos 305 povos originários e a demarcação de seus territórios. A ênfase na produção audiovisual, programas de rádio e </w:t>
      </w:r>
      <w:proofErr w:type="spellStart"/>
      <w:r w:rsidRPr="0003552E">
        <w:rPr>
          <w:rFonts w:ascii="Tahoma" w:hAnsi="Tahoma" w:cs="Tahoma"/>
          <w:i/>
          <w:sz w:val="24"/>
          <w:szCs w:val="24"/>
        </w:rPr>
        <w:t>podcasts</w:t>
      </w:r>
      <w:proofErr w:type="spellEnd"/>
      <w:r w:rsidRPr="0003552E">
        <w:rPr>
          <w:rFonts w:ascii="Tahoma" w:hAnsi="Tahoma" w:cs="Tahoma"/>
          <w:sz w:val="24"/>
          <w:szCs w:val="24"/>
        </w:rPr>
        <w:t xml:space="preserve"> fundamenta-se nas tradições orais dos modos de saber e transmitir dos povos indígenas, em que a palavra dita tem lugar central nas redes de sociabilidade, dentro e fora das aldeias. A palavra falada é material, instrumento de luta. Esta produção é </w:t>
      </w:r>
      <w:r w:rsidRPr="0003552E">
        <w:rPr>
          <w:rFonts w:ascii="Tahoma" w:hAnsi="Tahoma" w:cs="Tahoma"/>
          <w:sz w:val="24"/>
          <w:szCs w:val="24"/>
        </w:rPr>
        <w:lastRenderedPageBreak/>
        <w:t>amplamente difundida pelas redes sociais para o público não-indígena, mas é produzida e distribuída tendo como público-alvo outros indígenas, sendo orientado para conscientizar os parentes sobre as questões políticas e econômicas que envolvem a aplicação dos direitos originários.</w:t>
      </w:r>
    </w:p>
    <w:p w:rsidR="0003552E" w:rsidRPr="0003552E" w:rsidRDefault="0003552E" w:rsidP="0003552E">
      <w:pPr>
        <w:ind w:firstLine="708"/>
        <w:jc w:val="both"/>
        <w:rPr>
          <w:rFonts w:ascii="Tahoma" w:hAnsi="Tahoma" w:cs="Tahoma"/>
          <w:sz w:val="24"/>
          <w:szCs w:val="24"/>
        </w:rPr>
      </w:pPr>
      <w:r w:rsidRPr="0003552E">
        <w:rPr>
          <w:rFonts w:ascii="Tahoma" w:hAnsi="Tahoma" w:cs="Tahoma"/>
          <w:sz w:val="24"/>
          <w:szCs w:val="24"/>
        </w:rPr>
        <w:t>Os modos de operar a Comunicação dos Povos Indígenas e Povos e Comunidades Tradicionais são diversos, e possuem aplicações de diferentes proporções. Ao mesmo tempo, esses modos possuem aspectos em comum; um deles é o uso da Comunicação como instrumento de articulação entre si e com os outros. Certamente podemos aprender muito sobre nossos fazeres em Comunicação prestando atenção às formas indígenas e tradicionais de operar a Comunicação na conjuntura atual.</w:t>
      </w:r>
    </w:p>
    <w:p w:rsidR="005277BB" w:rsidRDefault="005277BB"/>
    <w:sectPr w:rsidR="005277BB" w:rsidSect="00CB5F2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E13" w:rsidRDefault="00D55E13" w:rsidP="00687E91">
      <w:pPr>
        <w:spacing w:after="0" w:line="240" w:lineRule="auto"/>
      </w:pPr>
      <w:r>
        <w:separator/>
      </w:r>
    </w:p>
  </w:endnote>
  <w:endnote w:type="continuationSeparator" w:id="0">
    <w:p w:rsidR="00D55E13" w:rsidRDefault="00D55E13" w:rsidP="00687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E13" w:rsidRDefault="00D55E13" w:rsidP="00687E91">
      <w:pPr>
        <w:spacing w:after="0" w:line="240" w:lineRule="auto"/>
      </w:pPr>
      <w:r>
        <w:separator/>
      </w:r>
    </w:p>
  </w:footnote>
  <w:footnote w:type="continuationSeparator" w:id="0">
    <w:p w:rsidR="00D55E13" w:rsidRDefault="00D55E13" w:rsidP="00687E91">
      <w:pPr>
        <w:spacing w:after="0" w:line="240" w:lineRule="auto"/>
      </w:pPr>
      <w:r>
        <w:continuationSeparator/>
      </w:r>
    </w:p>
  </w:footnote>
  <w:footnote w:id="1">
    <w:p w:rsidR="0003552E" w:rsidRPr="0003552E" w:rsidRDefault="0003552E" w:rsidP="0003552E">
      <w:pPr>
        <w:spacing w:line="360" w:lineRule="auto"/>
        <w:rPr>
          <w:rFonts w:ascii="Tahoma" w:hAnsi="Tahoma" w:cs="Tahoma"/>
          <w:color w:val="1F497D" w:themeColor="text2"/>
          <w:sz w:val="20"/>
          <w:szCs w:val="20"/>
          <w:u w:val="single"/>
        </w:rPr>
      </w:pPr>
      <w:r w:rsidRPr="0003552E">
        <w:rPr>
          <w:rStyle w:val="Refdenotaderodap"/>
          <w:rFonts w:ascii="Tahoma" w:hAnsi="Tahoma" w:cs="Tahoma"/>
          <w:sz w:val="20"/>
          <w:szCs w:val="20"/>
        </w:rPr>
        <w:footnoteRef/>
      </w:r>
      <w:r w:rsidRPr="0003552E">
        <w:rPr>
          <w:rFonts w:ascii="Tahoma" w:hAnsi="Tahoma" w:cs="Tahoma"/>
          <w:sz w:val="20"/>
          <w:szCs w:val="20"/>
        </w:rPr>
        <w:t xml:space="preserve"> Ouça aqui o Boletim ATL: </w:t>
      </w:r>
      <w:hyperlink r:id="rId1" w:history="1">
        <w:r w:rsidRPr="0003552E">
          <w:rPr>
            <w:rStyle w:val="Hyperlink"/>
            <w:rFonts w:ascii="Tahoma" w:hAnsi="Tahoma" w:cs="Tahoma"/>
            <w:sz w:val="20"/>
            <w:szCs w:val="20"/>
          </w:rPr>
          <w:t>https://soundcloud.com/user-618715233/vozes-do-atl?fbclid=IwAR2lXq_segWY28K37fGbT769jcO_G0Ye2pjD1vooCgmtVJOm2aSi76blBhw</w:t>
        </w:r>
      </w:hyperlink>
    </w:p>
    <w:p w:rsidR="0003552E" w:rsidRDefault="0003552E" w:rsidP="0003552E">
      <w:pPr>
        <w:pStyle w:val="Textodenotaderodap"/>
      </w:pP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E91" w:rsidRDefault="00687E91" w:rsidP="00687E91">
    <w:pPr>
      <w:pStyle w:val="Cabealho"/>
      <w:jc w:val="right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-344805</wp:posOffset>
          </wp:positionV>
          <wp:extent cx="2066925" cy="657225"/>
          <wp:effectExtent l="19050" t="0" r="9525" b="0"/>
          <wp:wrapSquare wrapText="bothSides"/>
          <wp:docPr id="1" name="Imagem 0" descr="TRAC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ACC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9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91"/>
    <w:rsid w:val="0003552E"/>
    <w:rsid w:val="00050D79"/>
    <w:rsid w:val="000D4639"/>
    <w:rsid w:val="00162F80"/>
    <w:rsid w:val="003B0CD3"/>
    <w:rsid w:val="004E34A2"/>
    <w:rsid w:val="005277BB"/>
    <w:rsid w:val="00632FCE"/>
    <w:rsid w:val="00687E91"/>
    <w:rsid w:val="0076616B"/>
    <w:rsid w:val="007F1A98"/>
    <w:rsid w:val="00850150"/>
    <w:rsid w:val="00C0005E"/>
    <w:rsid w:val="00CB5F20"/>
    <w:rsid w:val="00D55E13"/>
    <w:rsid w:val="00E3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6EE3CE-CB86-4BD1-BE22-8C25CF19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E91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687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87E91"/>
  </w:style>
  <w:style w:type="paragraph" w:styleId="Rodap">
    <w:name w:val="footer"/>
    <w:basedOn w:val="Normal"/>
    <w:link w:val="RodapChar"/>
    <w:uiPriority w:val="99"/>
    <w:semiHidden/>
    <w:unhideWhenUsed/>
    <w:rsid w:val="00687E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87E91"/>
  </w:style>
  <w:style w:type="paragraph" w:styleId="Textodebalo">
    <w:name w:val="Balloon Text"/>
    <w:basedOn w:val="Normal"/>
    <w:link w:val="TextodebaloChar"/>
    <w:uiPriority w:val="99"/>
    <w:semiHidden/>
    <w:unhideWhenUsed/>
    <w:rsid w:val="0068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7E9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3552E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552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552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355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oundcloud.com/user-618715233/vozes-do-atl?fbclid=IwAR2lXq_segWY28K37fGbT769jcO_G0Ye2pjD1vooCgmtVJOm2aSi76blBh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AE5B2-3407-4CAC-BD33-1AD0262BA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italo.souza</dc:creator>
  <cp:lastModifiedBy>Fundação Cosme de Farias</cp:lastModifiedBy>
  <cp:revision>4</cp:revision>
  <dcterms:created xsi:type="dcterms:W3CDTF">2017-02-09T00:40:00Z</dcterms:created>
  <dcterms:modified xsi:type="dcterms:W3CDTF">2019-05-15T12:16:00Z</dcterms:modified>
</cp:coreProperties>
</file>